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lang w:val="ru-RU"/>
        </w:rPr>
      </w:pPr>
      <w:r>
        <w:rPr>
          <w:rFonts w:hint="default" w:ascii="Times New Roman" w:hAnsi="Times New Roman" w:cs="Times New Roman"/>
          <w:sz w:val="28"/>
          <w:lang w:val="ru-RU"/>
        </w:rPr>
        <w:drawing>
          <wp:inline distT="0" distB="0" distL="114300" distR="114300">
            <wp:extent cx="7272655" cy="9034780"/>
            <wp:effectExtent l="0" t="0" r="4445" b="13970"/>
            <wp:docPr id="1" name="Изображение 1" descr="Положение о порядке оказания платных образователь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оложение о порядке оказания платных образовательных услуг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2655" cy="903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I. Общие положения</w:t>
      </w:r>
    </w:p>
    <w:p>
      <w:pPr>
        <w:shd w:val="clear" w:color="auto" w:fill="FDFDFD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> </w:t>
      </w:r>
    </w:p>
    <w:p>
      <w:pPr>
        <w:shd w:val="clear" w:color="auto" w:fill="FDFDFD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  <w:t>1. Настоящее Положение определяет порядок оказания платных образовательных услуг.</w:t>
      </w:r>
    </w:p>
    <w:p>
      <w:pPr>
        <w:shd w:val="clear" w:color="auto" w:fill="FDFDFD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Настоящее Положение регулирует отношения, возникающие между потребителем и исполнителем при оказании платных дополнительных образовательных услуг в ДОУ.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 предоставляются с целью всестороннего удовлетворения образовательных потребностей воспитанников и их родителей (законных представителей).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Платные дополнительные образовательные услуги - это дополнительные образовательные услуги, оказываемые Учреждением по дополнительным программам за счет средств от приносящей доход деятельности. 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Платные дополнительные образовательные услуги оказываются Учреждением в строгом соответствии с инструкциями по охране жизни и здоровья детей, безопасности труда.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Платные дополнительные образовательные услуги не могут быть оказаны Учреждением взамен или в рамках основной образовательной деятельности, финансируемой за счет средств соответствующего бюджета.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Отказ от предлагаемых платных дополнительных образовательных услуг не может быть причиной уменьшения объема предоставляемых Учреждением основных образовательных услуг.</w:t>
      </w:r>
    </w:p>
    <w:p>
      <w:pPr>
        <w:shd w:val="clear" w:color="auto" w:fill="FDFDFD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111111"/>
          <w:sz w:val="24"/>
          <w:szCs w:val="24"/>
          <w:lang w:eastAsia="ru-RU"/>
        </w:rPr>
      </w:pPr>
    </w:p>
    <w:p>
      <w:pPr>
        <w:pStyle w:val="2"/>
        <w:shd w:val="clear" w:color="auto" w:fill="FDFDFD"/>
        <w:spacing w:before="0" w:beforeAutospacing="0" w:after="0" w:afterAutospacing="0"/>
        <w:jc w:val="center"/>
        <w:textAlignment w:val="baseline"/>
        <w:rPr>
          <w:color w:val="111111"/>
        </w:rPr>
      </w:pPr>
      <w:r>
        <w:rPr>
          <w:color w:val="111111"/>
        </w:rPr>
        <w:t xml:space="preserve">II. Информация о платных дополнительных образовательных услугах, </w:t>
      </w:r>
    </w:p>
    <w:p>
      <w:pPr>
        <w:pStyle w:val="2"/>
        <w:shd w:val="clear" w:color="auto" w:fill="FDFDFD"/>
        <w:spacing w:before="0" w:beforeAutospacing="0" w:after="0" w:afterAutospacing="0"/>
        <w:jc w:val="center"/>
        <w:textAlignment w:val="baseline"/>
        <w:rPr>
          <w:color w:val="111111"/>
        </w:rPr>
      </w:pPr>
      <w:r>
        <w:rPr>
          <w:color w:val="111111"/>
        </w:rPr>
        <w:t>порядок заключения договоров</w:t>
      </w:r>
    </w:p>
    <w:p>
      <w:pPr>
        <w:pStyle w:val="7"/>
        <w:shd w:val="clear" w:color="auto" w:fill="FDFDFD"/>
        <w:spacing w:before="0" w:beforeAutospacing="0" w:after="0" w:afterAutospacing="0"/>
        <w:textAlignment w:val="baseline"/>
        <w:rPr>
          <w:color w:val="111111"/>
        </w:rPr>
      </w:pPr>
      <w:r>
        <w:rPr>
          <w:color w:val="111111"/>
        </w:rPr>
        <w:t> 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ведения деятельности по оказанию платных дополнительных образовательных услуг в Учреждении разработаны и приняты следующие документы: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Программы на каждый вид услуги, согласованные Педагогическим советом;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Договоры с родителями (законными представителями);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Сметы, </w:t>
      </w:r>
      <w:r>
        <w:fldChar w:fldCharType="begin"/>
      </w:r>
      <w:r>
        <w:instrText xml:space="preserve"> HYPERLINK "https://pandia.ru/text/category/kalmzkulyatciya/" \o "Калькуляция"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t>калькуляции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Учреждение оказывает платные дополнительные образовательные услуги следующим образом: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Учреждения: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маркетинговые исследования (изучения социума, анкетирование родителей (законных представителей), анализ возможностей педагогов Учреждения),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издает приказ об организации платных дополнительных образовательных услуг, назначает ответственного,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привлекает специалистов для оказания платных дополнительных образовательных услуг путем заключения договора.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смету доходов и расходов, калькуляцию на платные дополнительные образовательные услуги в соответствии с действующим законодательством,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форму, систему и размер оплаты труда специалистов,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заключает договоры с родителями (законными представителями) воспитанников на оказания платных дополнительных образовательных услуг,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график занятий с указанием помещений и специалистов (педагогов), оказывающих платные дополнительные образовательные услуги,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 «Книгу замечаний и предложений» по предоставлению платных услуг. 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Специалисты (педагоги), оказывающие платные дополнительные образовательные услуги, должны иметь соответствующее образование и квалификацию. Учреждение может предоставлять возможность сторонним организациям или физическим лицам оказывать платные дополнительные образовательные услуги только при наличии лицензии на оказываемый </w:t>
      </w:r>
      <w:r>
        <w:fldChar w:fldCharType="begin"/>
      </w:r>
      <w:r>
        <w:instrText xml:space="preserve"> HYPERLINK "https://pandia.ru/text/category/vidi_deyatelmznosti/" \o "Виды деятельности"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t>вид деятельности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Требования к оказанию платных дополнительных образовательных услуг, в том числе к содержанию образовательных программ, определяются по соглашению сторон и могут быть выше, чем это предусмотрено федеральными государственными требованиями.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Учреждение обеспечивает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- договор), в соответствии с федеральными государственными требованиями.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Учреждение до заключения договора предоставляет достоверную информацию об оказываемых образовательных услугах, обеспечивающую возможность их правильного выбора. 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Учреждение обязано довести до потребителей (в том числе путем размещения в удобном для обозрения месте) информацию, содержащую следующие сведения: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 место нахождения (адрес) Учреждения, сведения о наличии лицензии на право ведения образовательной деятельности и другими документами, регламентирующими организацию образовательного процесса с указанием регистрационного номера и срока действия, а также наименования, адреса и телефона органа, их выдавшего;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Учреждение обязано также предоставить для ознакомления по требованию потребителя: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устав Учреждения;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 и телефон учредителя Учреждения;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>
        <w:fldChar w:fldCharType="begin"/>
      </w:r>
      <w:r>
        <w:instrText xml:space="preserve"> HYPERLINK "https://pandia.ru/text/category/obraztci_dogovorov/" \o "Образцы договоров"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t>образцы договоров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в том числе об оказании платных дополнительных образовательных услуг;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дополнительные образовательные программы, стоимость образовательных услуг по которым включается в основную плату по договору.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Учреждение обязано сообщать потребителю по его просьбе другие относящиеся к договору и соответствующей образовательной услуге сведения. Информация должна доводиться до потребителя на русском языке.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Учреждение обязано соблюдать утвержденные им учебный план, годовой календарный учебный график и </w:t>
      </w:r>
      <w:r>
        <w:fldChar w:fldCharType="begin"/>
      </w:r>
      <w:r>
        <w:instrText xml:space="preserve"> HYPERLINK "https://pandia.ru/text/category/raspisaniya_zanyatij/" \o "Расписания занятий"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t>расписание занятий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Режим занятий (работы) устанавливается руководителем Учреждения.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Договор заключается в письменной форме и должен содержать следующие сведения: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Учреждения, место его нахождения (</w:t>
      </w:r>
      <w:r>
        <w:fldChar w:fldCharType="begin"/>
      </w:r>
      <w:r>
        <w:instrText xml:space="preserve"> HYPERLINK "https://pandia.ru/text/category/adres_yuridicheskij/" \o "Адрес юридический"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t>юридический адрес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фамилия, имя, отчество, телефон и адрес потребителя;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сроки оказания образовательных услуг;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другие необходимые сведения, связанные со спецификой оказываемых образовательных услуг;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должность, фамилия, имя, отчество лица, подписывающего договор от имени Учреждения, его подпись, а также подпись потребителя.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Договор составляется в двух экземплярах, один из которых находится у Учреждения, другой - у потребителя. Потребитель обязан оплатить оказываемые платные дополнительные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20.Стоимость оказываемых платных дополнительных образовательных услуг в договоре определяется по соглашению между Учреждением и потребителем. Учреждение устанавливает цены и тарифы на оказание платных дополнительных образовательных услуг в пределах рыночных с учетом возможности развития и совершенствования образовательного процесса и материально-технической базы Учреждения.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На оказание платных дополнительных образовательных услуг, предусмотренных договором, составляется калькуляция, которая является неотъемлемой частью договора.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>III. Ответственность исполнителя и заказчика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Учреждение оказывает платные дополнительные образовательные услуги в порядке и в сроки, определенные договором.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 неисполнение либо ненадлежащее </w:t>
      </w:r>
      <w:r>
        <w:fldChar w:fldCharType="begin"/>
      </w:r>
      <w:r>
        <w:instrText xml:space="preserve"> HYPERLINK "https://pandia.ru/text/category/ispolnenie_obyazatelmzstv/" \o "Исполнение обязательств"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t>исполнение обязательств</w:t>
      </w:r>
      <w:r>
        <w:rPr>
          <w:rStyle w:val="5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по договору Учреждение и потребитель несут ответственность, предусмотренную договором и законодательством Российской Федерации.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Контроль за осуществлением платных дополнительных образовательных услуг ведет заведующий Учреждения.</w:t>
      </w:r>
    </w:p>
    <w:p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Привлечение дополнительных финансовых средств за счет доходов, полученных от оказания дополнительных платных образовательных услуг, не влечет за собой снижение размеров финансирования Учреждения.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B51AE"/>
    <w:rsid w:val="000221C1"/>
    <w:rsid w:val="00053770"/>
    <w:rsid w:val="00220398"/>
    <w:rsid w:val="002675F0"/>
    <w:rsid w:val="0027635B"/>
    <w:rsid w:val="002A7258"/>
    <w:rsid w:val="0038655D"/>
    <w:rsid w:val="004705EC"/>
    <w:rsid w:val="004B51AE"/>
    <w:rsid w:val="00511174"/>
    <w:rsid w:val="005B15B3"/>
    <w:rsid w:val="005F2E3D"/>
    <w:rsid w:val="00604D73"/>
    <w:rsid w:val="0066766E"/>
    <w:rsid w:val="00687C9D"/>
    <w:rsid w:val="0075104C"/>
    <w:rsid w:val="007B2F5D"/>
    <w:rsid w:val="007C4DD6"/>
    <w:rsid w:val="007E55C5"/>
    <w:rsid w:val="008A30AD"/>
    <w:rsid w:val="00AC2765"/>
    <w:rsid w:val="00C0496C"/>
    <w:rsid w:val="00E071FB"/>
    <w:rsid w:val="00E136B5"/>
    <w:rsid w:val="00E46997"/>
    <w:rsid w:val="00EA46E5"/>
    <w:rsid w:val="00EA4CA2"/>
    <w:rsid w:val="00EC2750"/>
    <w:rsid w:val="2AC33768"/>
    <w:rsid w:val="4AC4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link w:val="14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header"/>
    <w:basedOn w:val="1"/>
    <w:link w:val="1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lg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stx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"/>
    <w:basedOn w:val="3"/>
    <w:link w:val="6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constit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>
    <w:name w:val="No Spacing"/>
    <w:qFormat/>
    <w:uiPriority w:val="99"/>
    <w:pPr>
      <w:spacing w:after="0" w:line="240" w:lineRule="auto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14">
    <w:name w:val="Заголовок 4 Знак"/>
    <w:basedOn w:val="3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1345</Words>
  <Characters>7671</Characters>
  <Lines>63</Lines>
  <Paragraphs>17</Paragraphs>
  <TotalTime>195</TotalTime>
  <ScaleCrop>false</ScaleCrop>
  <LinksUpToDate>false</LinksUpToDate>
  <CharactersWithSpaces>8999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2022-08-28T14:43:00Z</dcterms:created>
  <dc:creator>admin</dc:creator>
  <cp:lastModifiedBy>Lenovo</cp:lastModifiedBy>
  <cp:lastPrinted>2022-08-29T10:21:00Z</cp:lastPrinted>
  <dcterms:modified xsi:type="dcterms:W3CDTF">2024-03-22T05:29:22Z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A1B9735B6074406EBF6A791200228D85_12</vt:lpwstr>
  </property>
</Properties>
</file>