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Times New Roman" w:hAnsi="Times New Roman"/>
          <w:b/>
          <w:lang w:val="ru-RU"/>
        </w:rPr>
      </w:pPr>
      <w:bookmarkStart w:id="0" w:name="_GoBack"/>
      <w:r>
        <w:rPr>
          <w:rFonts w:hint="default" w:ascii="Times New Roman" w:hAnsi="Times New Roman"/>
          <w:b/>
          <w:lang w:val="ru-RU"/>
        </w:rPr>
        <w:drawing>
          <wp:inline distT="0" distB="0" distL="114300" distR="114300">
            <wp:extent cx="7022465" cy="9174480"/>
            <wp:effectExtent l="0" t="0" r="6985" b="7620"/>
            <wp:docPr id="1" name="Изображение 1" descr="Правила оказания платных образовательных услуг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равила оказания платных образовательных услуг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6"/>
        <w:jc w:val="center"/>
        <w:rPr>
          <w:rFonts w:ascii="Times New Roman" w:hAnsi="Times New Roman"/>
          <w:b/>
        </w:rPr>
      </w:pPr>
    </w:p>
    <w:p>
      <w:pPr>
        <w:spacing w:before="0" w:beforeAutospacing="0" w:after="0" w:afterAutospacing="0"/>
        <w:ind w:right="-35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1. Общие положения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1.1. Настоящие Правила </w:t>
      </w:r>
      <w:r>
        <w:rPr>
          <w:rFonts w:ascii="Times New Roman" w:hAnsi="Times New Roman" w:cs="Times New Roman"/>
        </w:rPr>
        <w:t xml:space="preserve">оказания платных образовательных услуг: </w:t>
      </w:r>
      <w:r>
        <w:rPr>
          <w:rFonts w:ascii="Times New Roman" w:hAnsi="Times New Roman" w:cs="Times New Roman"/>
          <w:color w:val="000000"/>
        </w:rPr>
        <w:t xml:space="preserve">организация и осуществление образовательной деятельности по дополнительным общеразвивающим программам в Колобовском </w:t>
      </w:r>
      <w:r>
        <w:rPr>
          <w:rFonts w:ascii="Times New Roman" w:hAnsi="Times New Roman" w:cs="Times New Roman"/>
        </w:rPr>
        <w:t xml:space="preserve">МДОУ </w:t>
      </w:r>
      <w:r>
        <w:rPr>
          <w:rFonts w:ascii="Times New Roman" w:hAnsi="Times New Roman" w:cs="Times New Roman"/>
          <w:color w:val="000000"/>
        </w:rPr>
        <w:t xml:space="preserve">(далее по тексту – Правила) разработано в соответствии </w:t>
      </w:r>
      <w:r>
        <w:rPr>
          <w:rFonts w:ascii="Times New Roman" w:hAnsi="Times New Roman" w:cs="Times New Roman"/>
        </w:rPr>
        <w:t xml:space="preserve">со следующими нормативно- правовыми актами и методическими рекомендациями: 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09.11.2018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</w:t>
      </w:r>
      <w:r>
        <w:rPr>
          <w:rFonts w:hAnsi="Times New Roman" w:cs="Times New Roman"/>
          <w:sz w:val="24"/>
          <w:szCs w:val="24"/>
          <w:lang w:val="ru-RU"/>
        </w:rPr>
        <w:t xml:space="preserve">дистанционных образовательных технологий при реализации образовательных программ», 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приказом Колобовского </w:t>
      </w:r>
      <w:r>
        <w:rPr>
          <w:sz w:val="24"/>
          <w:szCs w:val="24"/>
          <w:lang w:val="ru-RU"/>
        </w:rPr>
        <w:t xml:space="preserve">МДОУ </w:t>
      </w:r>
      <w:r>
        <w:rPr>
          <w:rFonts w:hAnsi="Times New Roman" w:cs="Times New Roman"/>
          <w:sz w:val="24"/>
          <w:szCs w:val="24"/>
          <w:lang w:val="ru-RU"/>
        </w:rPr>
        <w:t xml:space="preserve">от 30.08.2023 № 35А «Об утверждении положения об оказании платных образовательных услуг», </w:t>
      </w:r>
    </w:p>
    <w:p>
      <w:pPr>
        <w:pStyle w:val="8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Колобовского </w:t>
      </w:r>
      <w:r>
        <w:rPr>
          <w:sz w:val="24"/>
          <w:szCs w:val="24"/>
          <w:lang w:val="ru-RU"/>
        </w:rPr>
        <w:t xml:space="preserve">МДОУ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(далее - детский сад).</w:t>
      </w:r>
    </w:p>
    <w:p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Правила регулируют организацию и осуществление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общеразвивающим программам детского сада (далее по тесту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программы), в том числе особенности организации образовательной деятельности для обучающихся с ограниченными возможностями здоровья и детей-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инвалидов.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Формирование и утверждение образовательных программ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2.1.В детском саду реализуются образовательные программы различной направленности: технической, естественнонаучной, физкультурно-спортивной, художественной, туристско-краеведческой, социально-гуманитарной.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 Структура образовательных программ должна включать: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а) титульный лист: наименование детского сада; где, когда и кем утверждена образовательная программа; название образовательной программы, которая отражает ее содержание и направленность; возраст детей, на которых рассчитана образовательная программа; срок реализации образовательной программы; Ф. И. О., должность автора (авторов) образовательной программы; год разработки дополнительной образовательной программы. Титульный лист оформляется по форме, которую приводит Минобрнауки в приложении 1 к письму от 18.11.2015 № 09-3242;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б) пояснительную записку: общая характеристика программы, которая отражает актуальность и новизну, цели и задачи, уровень сложности, направленность, категорию обучающихся, объем и срок освоения программы, форму обучения, отличительные особенности (при наличии), условия реализации программы, планируемые результаты;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содержание образовательной программы: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</w:p>
    <w:p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организационно-педагогические условия: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кадровые: численность и Ф. И. О. преподавателей, вспомогательного и обслуживающего персонала, уровень их образования;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материально-технические: помещение, учебное оборудование;</w:t>
      </w:r>
    </w:p>
    <w:p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учебно-методические: наглядные пособия, учебные средства, расходные материалы;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Разработка образовательных программ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2.3.1. Образовательные программы разрабатывают педагоги дополнительного образования детского сада, реализующего образовательные программы. 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2.3.2. Образовательные программы разрабатываются с учетом пожеланий родителей (законных представителей) обучающихся. Для обучающихся с ОВЗ и детей-инвалидов при формировании программы учитываются особенности их психофизического развития.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Утверждение и пересмотр образовательных программ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2.4.1. Образовательную программу утверждает заведующий детским садом.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2.4.2. Утвержденные образовательные программы размещаются на информационном стенде и официальном сайте детского сада.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2.4.3. Педагоги дополнительного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обязаны ежегодно и по мере необходимости обновлять образовательные программы с учетом развития науки, техники, культуры, экономики, технологии и социальной сферы.</w:t>
      </w:r>
    </w:p>
    <w:p>
      <w:pPr>
        <w:spacing w:before="0" w:beforeAutospacing="0" w:after="0" w:line="20" w:lineRule="atLeast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3. Виды платных образовательных услуг </w:t>
      </w:r>
    </w:p>
    <w:p>
      <w:pPr>
        <w:spacing w:before="0" w:beforeAutospacing="0" w:after="0" w:line="20" w:lineRule="atLeast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3.1. ДОУ вправе оказывать платные образовательные услуги, по общеобразовательным программам, следующих направленностей: 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социально-педагогическая; 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физкультурно-спортивная;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художественно-эстетическая;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культурологическая;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познавательная;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-техническиая.</w:t>
      </w:r>
    </w:p>
    <w:p>
      <w:pPr>
        <w:spacing w:before="0" w:beforeAutospacing="0"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3.2. К платным образовательным услугам не относятся: снижение установленной наполняемости группы, деление их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подгруппы при реализации основных образовательных программ.  </w:t>
      </w:r>
    </w:p>
    <w:p>
      <w:pPr>
        <w:spacing w:before="0" w:before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Прием на обучение и отчисление обучающихся</w:t>
      </w:r>
    </w:p>
    <w:p>
      <w:pPr>
        <w:spacing w:before="0" w:before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К освоению образовательных программ допускаются воспитанники детского сада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возрасте от 3 до 7 лет, если иное не обусловлено спецификой реализуемой образовательной программы.</w:t>
      </w:r>
    </w:p>
    <w:p>
      <w:pPr>
        <w:spacing w:before="0" w:before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Прием на обучение</w:t>
      </w:r>
    </w:p>
    <w:p>
      <w:pPr>
        <w:spacing w:before="0" w:before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4.2.1. Прием обучающихся и их обучение осуществляются по мере комплектования групп в течение календарного года в порядке, предусмотренном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нормативными локальными актами </w:t>
      </w:r>
      <w:r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4.2.2. Информация о сроках приема документов размещается на 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стенде и официальном сайте детского сада. Набор обучающихся объявляется только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 утвержденной образовательной программы.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4.2.3. Для поступления на обучение по образовательным программам с платной основой с юридическим лицом, обязующимся оплатить обучение обучающегося, зачисляемого на обучение, заключается договор на оказание платных образовательных услуг.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4.2.4. Зачисление обучающихся на обучение осуществляется приказом заведующего детского сада.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Отчисление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4.3.1. Отчисление обучающихся производится: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а) в связи с окончанием срока обучения по образовательной программе или при переводе обучающегося в другую образовательную организацию;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б) по инициативе родителей (законных представителей) обучающегося;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в) по обстоятельствам, не зависящим от воли сторон, в том числе:</w:t>
      </w:r>
    </w:p>
    <w:p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случае ликвидации детского сада или структурного подразделения;</w:t>
      </w:r>
    </w:p>
    <w:p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аннулировании или приостановлении действия лицензии на дополнительную образовательную деятельность;</w:t>
      </w:r>
    </w:p>
    <w:p>
      <w:pPr>
        <w:spacing w:before="0" w:before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4.3.2. Отчисление обучающихся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оформляется приказом заведующего детского сада.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образовательной деятельности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 Организация образовательного деятельности регламентируется расписанием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утвержденной образовательной программой. Расписание занятий утверждает заведующий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 садом. В расписании не могут совпадать часы занятий детей одновременно в нескольких объединениях.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 Предоставление образовательных услуг по образовательным программам может осуществляться в течение всего календарного года. Обучающиеся детского сада осваивают образовательную программу без отрыва от обучения по образовательной программе дошкольного образования.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5.3. Обучение осуществляется очно, очно-заочно, заочно, в том числе с применением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 (далее - ДОТ) и электронного обучения (далее - ЭО), если это позволяет реализуемая образовательная программа.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5.4. Образовательная деятельность осуществляется в соответствии с учебным планом.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5.5. Занятия в объединениях проводятся по группам, индивидуально. Допускается сочетание различных форм получения образования и форм обучения.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5.6. Количество обучающихся в объединении, их возрастные категории,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занятий в объединении зависят от направленности образовательной программы. Каждый обучающийся вправе заниматься в нескольких объединениях и переходить в процессе обучения из одного объединения в другое.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 , родителей (законных представителей) и возрастных особенностей обучающихся.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5.8. При реализации образовательных программ могут предусматриваться как аудиторные, так и внеаудиторные занятия, которые проводятся по группам или индивидуально.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5.9. При реализации образовательных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5.10. Образовательная деятельность обучающихся предусматривает следующие виды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 занятий и учебных работ: деловые игры, ролевые игры, тренинги, выездные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консультации и другие виды учебных занятий и учебных работ, определенные учебным планом.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всех видов аудиторных занятий академический час устанавливается от 15 до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минут в зависимости от возраста обучающихся и их видов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объединении. Количество занятий в неделю определяется руководителем объединения.</w:t>
      </w:r>
    </w:p>
    <w:p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Особенности организации образовательной деятельности с применением 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и дистанционных образовательных технологий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 При реализации образовательных программ с применением электронного обучения и дистанционных образовательных технологий (далее – ЭО и ДОТ)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образовательных программ в полном объеме.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При реализации образовательных программ с применением ЭО и ДОТ детский сад в соответствии с требованиями санитарных правил и гигиенических нормативов определяет объем образовательной нагрузки и соотношение объема занятий, проводимых путем непосредственного 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 При реализации образовательных программ с применением ЭО и ДОТ местом осуществления образовательной деятельности является место нахождения детского сада, независимо от места нахождения обучающихся.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организации образовательной деятельности для обучающихся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ограниченными возможностями здоровья и детей-инвалидов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7.1. Для обучающихся с ограниченными возможностями здоровья и детей-инвалидов образовательная 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организуется с учетом особенностей их психофизического развития. Кроме того, при реализации образовательных программ создаются специальные условия, без которых невозможно или затруднено освоение образовательных программ в соответствии с заключением психолого-медико-педагогической комиссии.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7.2. Сроки обучения по образовательным программам для обучающихся с ограниченными возможностями здоровья и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7.3. Численный состав объединения уменьшается при включении в него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 и/или детей-инвалидов.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7.4. Численность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здоровья, детей-инвалидов в учебной группе устанавливается до 10 человек.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7.5. Занятия в объединениях с 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здоровья, детьми-инвалидами могут быть организованы как совместно с другими обучающимися, так и в отдельных группах при условиях набора такой группы.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7.6. С 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здоровья, детьми-инвалидами может проводиться индивидуальная работа.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7.7. Содержание дополнительного образования и условия организации обучения и воспитания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здоровья, детей-инвалидов определяются адаптированной образовательной программой.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7.8. Образовательная деятельность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 может осуществляться на основе 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прошедших соответствующую переподготовку.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Аттестация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8.1. Освоение образовательной программы завершается аттестацией обучающихся. Формы аттестации определяются образовательной программой. Возможные формы аттестации: выполнение проекта или творческой работы,выступления, выставка.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8.2. Результаты аттестации в любой из форм определяются оценками «аттестован», «не аттестован».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8.3. Обучающимся, завершившим обучение по образовательной программе и успешно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прошедшим аттестацию, могут выдаваться документы об обучении (сертификаты, свидетельства и т. п.), форма которых устанавливается детским садом.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>
      <w:pgSz w:w="11907" w:h="16839"/>
      <w:pgMar w:top="709" w:right="708" w:bottom="1440" w:left="70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E46AA"/>
    <w:multiLevelType w:val="multilevel"/>
    <w:tmpl w:val="076E46A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74C77E5"/>
    <w:multiLevelType w:val="multilevel"/>
    <w:tmpl w:val="474C77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EA431E5"/>
    <w:multiLevelType w:val="multilevel"/>
    <w:tmpl w:val="4EA431E5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FED0563"/>
    <w:multiLevelType w:val="multilevel"/>
    <w:tmpl w:val="4FED05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5A05CE"/>
    <w:rsid w:val="000E0952"/>
    <w:rsid w:val="00185294"/>
    <w:rsid w:val="00203656"/>
    <w:rsid w:val="002A6D82"/>
    <w:rsid w:val="002D33B1"/>
    <w:rsid w:val="002D3591"/>
    <w:rsid w:val="003514A0"/>
    <w:rsid w:val="00355BBE"/>
    <w:rsid w:val="003968FC"/>
    <w:rsid w:val="00467730"/>
    <w:rsid w:val="004F7E17"/>
    <w:rsid w:val="00580BA5"/>
    <w:rsid w:val="005A05CE"/>
    <w:rsid w:val="00653AF6"/>
    <w:rsid w:val="00660CAB"/>
    <w:rsid w:val="00785A28"/>
    <w:rsid w:val="008B270C"/>
    <w:rsid w:val="00925693"/>
    <w:rsid w:val="00932FAE"/>
    <w:rsid w:val="00B27A74"/>
    <w:rsid w:val="00B66A6B"/>
    <w:rsid w:val="00B73A5A"/>
    <w:rsid w:val="00C4318A"/>
    <w:rsid w:val="00D46561"/>
    <w:rsid w:val="00E438A1"/>
    <w:rsid w:val="00E61F2E"/>
    <w:rsid w:val="00E97DCF"/>
    <w:rsid w:val="00F01E19"/>
    <w:rsid w:val="320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6">
    <w:name w:val="No Spacing"/>
    <w:qFormat/>
    <w:uiPriority w:val="99"/>
    <w:pPr>
      <w:spacing w:before="0" w:beforeAutospacing="0" w:after="0" w:afterAutospacing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7">
    <w:name w:val="constitle"/>
    <w:basedOn w:val="1"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3376-991F-4327-A67A-C767CA2F1D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1988</Words>
  <Characters>11334</Characters>
  <Lines>94</Lines>
  <Paragraphs>26</Paragraphs>
  <TotalTime>75</TotalTime>
  <ScaleCrop>false</ScaleCrop>
  <LinksUpToDate>false</LinksUpToDate>
  <CharactersWithSpaces>13296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2022-08-28T14:13:00Z</dcterms:created>
  <dc:creator>Андрей</dc:creator>
  <dc:description>Подготовлено экспертами Актион-МЦФЭР</dc:description>
  <cp:lastModifiedBy>Lenovo</cp:lastModifiedBy>
  <cp:lastPrinted>2022-08-29T10:35:00Z</cp:lastPrinted>
  <dcterms:modified xsi:type="dcterms:W3CDTF">2024-03-22T05:21:30Z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13BF344EE11F4FB58A9609C7CB08B767_12</vt:lpwstr>
  </property>
</Properties>
</file>